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17288" w14:textId="77777777" w:rsidR="00850B32" w:rsidRPr="00850B32" w:rsidRDefault="00850B32" w:rsidP="00850B32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es-CO"/>
        </w:rPr>
      </w:pPr>
      <w:r w:rsidRPr="00850B32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es-CO"/>
        </w:rPr>
        <w:t>Foro Módulo 4</w:t>
      </w:r>
    </w:p>
    <w:p w14:paraId="40777994" w14:textId="77777777" w:rsidR="00850B32" w:rsidRDefault="00850B32" w:rsidP="00850B32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Realice una pequeña reflexión y/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opinión de la siguiente frase, desde su experiencia como promotor ambiental.</w:t>
      </w:r>
    </w:p>
    <w:p w14:paraId="42800466" w14:textId="28DA13B0" w:rsidR="00850B32" w:rsidRDefault="00850B32" w:rsidP="00850B32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Las estrategias implementadas en la comunidad educativa no son de gran utilidad, si no van acompañadas de medidas de gestión eficaces (Benayas, Gutiérrez y Hernández, 2003)</w:t>
      </w:r>
    </w:p>
    <w:p w14:paraId="51321D67" w14:textId="2EFDD117" w:rsidR="002C2773" w:rsidRDefault="002C2773" w:rsidP="00850B32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Le sumaría la importancia de realizar indicadores a esa gestión, que sean medibles, de tal forma que la comunidad pueda percibir que ha ocurrido con la intervención de una herramienta Educativa Ambiental.  </w:t>
      </w:r>
    </w:p>
    <w:p w14:paraId="5A4B2317" w14:textId="10C7E47B" w:rsidR="002C2773" w:rsidRDefault="002C2773" w:rsidP="00850B32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Realizando también un análisis juicioso, respecto a cómo se encontró la comunidad desde el inicio del proyecto o intervención ambiental, que está sucediendo y que se espera cambiar, transformar y mejorar con las estrategias implementadas.</w:t>
      </w:r>
    </w:p>
    <w:p w14:paraId="0A55DCBD" w14:textId="6924B366" w:rsidR="002C2773" w:rsidRDefault="002C2773" w:rsidP="00850B32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En conclusión, indicadores de gestión </w:t>
      </w:r>
      <w:proofErr w:type="gramStart"/>
      <w:r>
        <w:rPr>
          <w:rFonts w:ascii="Arial" w:hAnsi="Arial" w:cs="Arial"/>
          <w:b/>
          <w:bCs/>
          <w:color w:val="333333"/>
          <w:sz w:val="22"/>
          <w:szCs w:val="22"/>
        </w:rPr>
        <w:t>cuantificables  y</w:t>
      </w:r>
      <w:proofErr w:type="gram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cualificables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que deben ser sistematizados junto a la herramienta educativa ambiental.</w:t>
      </w:r>
    </w:p>
    <w:p w14:paraId="0D7B970B" w14:textId="595E3E5C" w:rsidR="002C2773" w:rsidRDefault="002C2773" w:rsidP="00850B32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0F8B4690" w14:textId="77777777" w:rsidR="002C2773" w:rsidRDefault="002C2773" w:rsidP="00850B32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sectPr w:rsidR="002C2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2"/>
    <w:rsid w:val="001410F8"/>
    <w:rsid w:val="00211913"/>
    <w:rsid w:val="002C2773"/>
    <w:rsid w:val="00850B32"/>
    <w:rsid w:val="00A15B39"/>
    <w:rsid w:val="00A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A7E1"/>
  <w15:chartTrackingRefBased/>
  <w15:docId w15:val="{A5302489-FEDF-49E5-9750-0EDAAAD5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LaptopCOMPAQ</dc:creator>
  <cp:keywords/>
  <dc:description/>
  <cp:lastModifiedBy>Usuario de Windows</cp:lastModifiedBy>
  <cp:revision>2</cp:revision>
  <dcterms:created xsi:type="dcterms:W3CDTF">2020-12-09T23:53:00Z</dcterms:created>
  <dcterms:modified xsi:type="dcterms:W3CDTF">2020-12-09T23:53:00Z</dcterms:modified>
</cp:coreProperties>
</file>